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新场镇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年公开选聘大学生村主干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岗位表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835"/>
        <w:gridCol w:w="795"/>
        <w:gridCol w:w="840"/>
        <w:gridCol w:w="1485"/>
        <w:gridCol w:w="1035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选聘职位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选聘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名额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年龄要求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最低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大坡村村主干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大专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大岔村村主干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大专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枫木林村村主干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大专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茨岩社区村村主干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大专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官寨村村主干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大专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长田村村主干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大专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寸金村村主干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大专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岩寨村村主干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大专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古林村村主干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大专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三口村村主干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大专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D39D1"/>
    <w:rsid w:val="728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2021-02-23T06:43:00Z</dcterms:created>
  <dc:creator>深海的小虾米</dc:creator>
  <cp:lastModifiedBy>深海的小虾米</cp:lastModifiedBy>
  <dcterms:modified xsi:type="dcterms:W3CDTF">2021-02-23T06:44:04Z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